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735F0" w14:textId="216D48AC" w:rsidR="00482918" w:rsidRPr="00482918" w:rsidRDefault="00482918" w:rsidP="00482918">
      <w:pPr>
        <w:spacing w:after="0"/>
        <w:jc w:val="center"/>
        <w:rPr>
          <w:rFonts w:asciiTheme="minorHAnsi" w:eastAsia="Calibri" w:hAnsiTheme="minorHAnsi" w:cstheme="minorHAnsi"/>
          <w:b/>
        </w:rPr>
      </w:pPr>
      <w:r w:rsidRPr="00482918">
        <w:rPr>
          <w:rFonts w:asciiTheme="minorHAnsi" w:eastAsia="Calibri" w:hAnsiTheme="minorHAnsi" w:cstheme="minorHAnsi"/>
          <w:b/>
        </w:rPr>
        <w:t>DECLARAÇÃO DE ORIGINALIDADE E AUTORIZAÇÃO DE PUBLICAÇÃO DO TEXTO</w:t>
      </w:r>
    </w:p>
    <w:p w14:paraId="3CDEC062" w14:textId="77777777" w:rsidR="00482918" w:rsidRDefault="00482918" w:rsidP="00482918">
      <w:pPr>
        <w:spacing w:after="0"/>
        <w:rPr>
          <w:rFonts w:asciiTheme="minorHAnsi" w:eastAsia="Calibri" w:hAnsiTheme="minorHAnsi" w:cstheme="minorHAnsi"/>
          <w:b/>
        </w:rPr>
      </w:pPr>
    </w:p>
    <w:p w14:paraId="40E74AE1" w14:textId="77777777" w:rsidR="00482918" w:rsidRPr="00482918" w:rsidRDefault="00482918" w:rsidP="00482918">
      <w:pPr>
        <w:spacing w:after="0"/>
        <w:rPr>
          <w:rFonts w:asciiTheme="minorHAnsi" w:eastAsia="Calibri" w:hAnsiTheme="minorHAnsi" w:cstheme="minorHAnsi"/>
          <w:b/>
        </w:rPr>
      </w:pPr>
    </w:p>
    <w:p w14:paraId="6A1984AA" w14:textId="5DBD291A" w:rsidR="00482918" w:rsidRPr="00482918" w:rsidRDefault="00482918" w:rsidP="00482918">
      <w:pPr>
        <w:spacing w:after="0"/>
        <w:rPr>
          <w:rFonts w:asciiTheme="minorHAnsi" w:hAnsiTheme="minorHAnsi" w:cstheme="minorHAnsi"/>
        </w:rPr>
      </w:pPr>
      <w:r w:rsidRPr="00482918">
        <w:rPr>
          <w:rFonts w:asciiTheme="minorHAnsi" w:hAnsiTheme="minorHAnsi" w:cstheme="minorHAnsi"/>
        </w:rPr>
        <w:t>Senhor Editor,</w:t>
      </w:r>
    </w:p>
    <w:p w14:paraId="700353E2" w14:textId="77777777" w:rsidR="00482918" w:rsidRDefault="00482918" w:rsidP="00482918">
      <w:pPr>
        <w:rPr>
          <w:rFonts w:asciiTheme="minorHAnsi" w:hAnsiTheme="minorHAnsi" w:cstheme="minorHAnsi"/>
        </w:rPr>
      </w:pPr>
      <w:r w:rsidRPr="00482918">
        <w:rPr>
          <w:rFonts w:asciiTheme="minorHAnsi" w:hAnsiTheme="minorHAnsi" w:cstheme="minorHAnsi"/>
        </w:rPr>
        <w:t>Revista Práxis Educacional,</w:t>
      </w:r>
    </w:p>
    <w:p w14:paraId="043061D3" w14:textId="77777777" w:rsidR="00482918" w:rsidRPr="00482918" w:rsidRDefault="00482918" w:rsidP="00482918">
      <w:pPr>
        <w:rPr>
          <w:rFonts w:asciiTheme="minorHAnsi" w:hAnsiTheme="minorHAnsi" w:cstheme="minorHAnsi"/>
        </w:rPr>
      </w:pPr>
    </w:p>
    <w:p w14:paraId="4AB5F50B" w14:textId="77777777" w:rsidR="00482918" w:rsidRPr="00482918" w:rsidRDefault="00482918" w:rsidP="00482918">
      <w:pPr>
        <w:jc w:val="both"/>
        <w:rPr>
          <w:rFonts w:asciiTheme="minorHAnsi" w:hAnsiTheme="minorHAnsi" w:cstheme="minorHAnsi"/>
        </w:rPr>
      </w:pPr>
      <w:r w:rsidRPr="00482918">
        <w:rPr>
          <w:rFonts w:asciiTheme="minorHAnsi" w:hAnsiTheme="minorHAnsi" w:cstheme="minorHAnsi"/>
        </w:rPr>
        <w:t>Eu (</w:t>
      </w:r>
      <w:r w:rsidRPr="00482918">
        <w:rPr>
          <w:rFonts w:asciiTheme="minorHAnsi" w:hAnsiTheme="minorHAnsi" w:cstheme="minorHAnsi"/>
          <w:color w:val="FF0000"/>
        </w:rPr>
        <w:t>nós</w:t>
      </w:r>
      <w:r w:rsidRPr="00482918">
        <w:rPr>
          <w:rFonts w:asciiTheme="minorHAnsi" w:hAnsiTheme="minorHAnsi" w:cstheme="minorHAnsi"/>
        </w:rPr>
        <w:t xml:space="preserve">), </w:t>
      </w:r>
      <w:proofErr w:type="spellStart"/>
      <w:r w:rsidRPr="00482918">
        <w:rPr>
          <w:rFonts w:asciiTheme="minorHAnsi" w:hAnsiTheme="minorHAnsi" w:cstheme="minorHAnsi"/>
        </w:rPr>
        <w:t>xxxxxxxxx</w:t>
      </w:r>
      <w:proofErr w:type="spellEnd"/>
      <w:r w:rsidRPr="00482918">
        <w:rPr>
          <w:rFonts w:asciiTheme="minorHAnsi" w:hAnsiTheme="minorHAnsi" w:cstheme="minorHAnsi"/>
        </w:rPr>
        <w:t xml:space="preserve"> , autor(</w:t>
      </w:r>
      <w:r w:rsidRPr="00482918">
        <w:rPr>
          <w:rFonts w:asciiTheme="minorHAnsi" w:hAnsiTheme="minorHAnsi" w:cstheme="minorHAnsi"/>
          <w:color w:val="FF0000"/>
        </w:rPr>
        <w:t>es</w:t>
      </w:r>
      <w:r w:rsidRPr="00482918">
        <w:rPr>
          <w:rFonts w:asciiTheme="minorHAnsi" w:hAnsiTheme="minorHAnsi" w:cstheme="minorHAnsi"/>
        </w:rPr>
        <w:t>) responsável(</w:t>
      </w:r>
      <w:proofErr w:type="spellStart"/>
      <w:r w:rsidRPr="00482918">
        <w:rPr>
          <w:rFonts w:asciiTheme="minorHAnsi" w:hAnsiTheme="minorHAnsi" w:cstheme="minorHAnsi"/>
          <w:color w:val="FF0000"/>
        </w:rPr>
        <w:t>éis</w:t>
      </w:r>
      <w:proofErr w:type="spellEnd"/>
      <w:r w:rsidRPr="00482918">
        <w:rPr>
          <w:rFonts w:asciiTheme="minorHAnsi" w:hAnsiTheme="minorHAnsi" w:cstheme="minorHAnsi"/>
        </w:rPr>
        <w:t>) pela submissão, declaro(amos) à Revista Práxis Educacional–RPE, editada e publicada pelo Programa de Educação (PPGED) da Universidade Estadual do Sudoeste da Bahia (UESB), que o manuscrito “</w:t>
      </w:r>
      <w:proofErr w:type="spellStart"/>
      <w:r w:rsidRPr="00482918">
        <w:rPr>
          <w:rFonts w:asciiTheme="minorHAnsi" w:hAnsiTheme="minorHAnsi" w:cstheme="minorHAnsi"/>
        </w:rPr>
        <w:t>xxxxx</w:t>
      </w:r>
      <w:proofErr w:type="spellEnd"/>
      <w:r w:rsidRPr="00482918">
        <w:rPr>
          <w:rFonts w:asciiTheme="minorHAnsi" w:hAnsiTheme="minorHAnsi" w:cstheme="minorHAnsi"/>
        </w:rPr>
        <w:t>” é resultante de um trabalho original, inédito e que nem este, em parte ou na íntegra, nem outro trabalho com conteúdo substancialmente similar, de minha autoria(nossas autorias), foi publicado ou está sendo considerado para publicação em outra revista, quer seja no formato impresso ou no eletrônico, exceto o descrito.</w:t>
      </w:r>
    </w:p>
    <w:p w14:paraId="41868F39" w14:textId="77777777" w:rsidR="00482918" w:rsidRPr="00482918" w:rsidRDefault="00482918" w:rsidP="00482918">
      <w:pPr>
        <w:jc w:val="both"/>
        <w:rPr>
          <w:rFonts w:asciiTheme="minorHAnsi" w:hAnsiTheme="minorHAnsi" w:cstheme="minorHAnsi"/>
        </w:rPr>
      </w:pPr>
      <w:r w:rsidRPr="00482918">
        <w:rPr>
          <w:rFonts w:asciiTheme="minorHAnsi" w:hAnsiTheme="minorHAnsi" w:cstheme="minorHAnsi"/>
        </w:rPr>
        <w:t>Declaro(</w:t>
      </w:r>
      <w:r w:rsidRPr="00482918">
        <w:rPr>
          <w:rFonts w:asciiTheme="minorHAnsi" w:hAnsiTheme="minorHAnsi" w:cstheme="minorHAnsi"/>
          <w:color w:val="FF0000"/>
        </w:rPr>
        <w:t>amos</w:t>
      </w:r>
      <w:r w:rsidRPr="00482918">
        <w:rPr>
          <w:rFonts w:asciiTheme="minorHAnsi" w:hAnsiTheme="minorHAnsi" w:cstheme="minorHAnsi"/>
        </w:rPr>
        <w:t>) ainda estar(</w:t>
      </w:r>
      <w:proofErr w:type="spellStart"/>
      <w:r w:rsidRPr="00482918">
        <w:rPr>
          <w:rFonts w:asciiTheme="minorHAnsi" w:hAnsiTheme="minorHAnsi" w:cstheme="minorHAnsi"/>
          <w:color w:val="FF0000"/>
        </w:rPr>
        <w:t>mos</w:t>
      </w:r>
      <w:proofErr w:type="spellEnd"/>
      <w:r w:rsidRPr="00482918">
        <w:rPr>
          <w:rFonts w:asciiTheme="minorHAnsi" w:hAnsiTheme="minorHAnsi" w:cstheme="minorHAnsi"/>
        </w:rPr>
        <w:t>) ciente(</w:t>
      </w:r>
      <w:r w:rsidRPr="00482918">
        <w:rPr>
          <w:rFonts w:asciiTheme="minorHAnsi" w:hAnsiTheme="minorHAnsi" w:cstheme="minorHAnsi"/>
          <w:color w:val="FF0000"/>
        </w:rPr>
        <w:t>s</w:t>
      </w:r>
      <w:r w:rsidRPr="00482918">
        <w:rPr>
          <w:rFonts w:asciiTheme="minorHAnsi" w:hAnsiTheme="minorHAnsi" w:cstheme="minorHAnsi"/>
        </w:rPr>
        <w:t>) das Diretrizes Editorias com relação às normas de submissão, bem como coma política de publicação e da declaração de direito autoral, adotados pela revista; admitindo, portanto, sua anuência ao submeter este manuscrito à Revista Práxis Educacional. Declaro(</w:t>
      </w:r>
      <w:r w:rsidRPr="00482918">
        <w:rPr>
          <w:rFonts w:asciiTheme="minorHAnsi" w:hAnsiTheme="minorHAnsi" w:cstheme="minorHAnsi"/>
          <w:color w:val="FF0000"/>
        </w:rPr>
        <w:t>amos</w:t>
      </w:r>
      <w:r w:rsidRPr="00482918">
        <w:rPr>
          <w:rFonts w:asciiTheme="minorHAnsi" w:hAnsiTheme="minorHAnsi" w:cstheme="minorHAnsi"/>
        </w:rPr>
        <w:t>)tornar pública a responsabilidade do conteúdo emitido no manuscrito, bem como(quando se aplicar)de que a pesquisa original fora submetida e aprovada pelo Comitê de Ética em Pesquisa pela XXXXX, conforme processo XXXXX e parecer XXXX (ou conforme declaração anexa).</w:t>
      </w:r>
    </w:p>
    <w:p w14:paraId="62314A95" w14:textId="7889AA80" w:rsidR="00482918" w:rsidRPr="00482918" w:rsidRDefault="00482918" w:rsidP="00482918">
      <w:pPr>
        <w:jc w:val="both"/>
        <w:rPr>
          <w:rFonts w:asciiTheme="minorHAnsi" w:hAnsiTheme="minorHAnsi" w:cstheme="minorHAnsi"/>
        </w:rPr>
      </w:pPr>
      <w:r w:rsidRPr="00482918">
        <w:rPr>
          <w:rFonts w:asciiTheme="minorHAnsi" w:hAnsiTheme="minorHAnsi" w:cstheme="minorHAnsi"/>
        </w:rPr>
        <w:t>Declaro</w:t>
      </w:r>
      <w:r w:rsidRPr="00482918">
        <w:rPr>
          <w:rFonts w:asciiTheme="minorHAnsi" w:hAnsiTheme="minorHAnsi" w:cstheme="minorHAnsi"/>
          <w:color w:val="FF0000"/>
        </w:rPr>
        <w:t>(amos</w:t>
      </w:r>
      <w:r w:rsidRPr="00482918">
        <w:rPr>
          <w:rFonts w:asciiTheme="minorHAnsi" w:hAnsiTheme="minorHAnsi" w:cstheme="minorHAnsi"/>
        </w:rPr>
        <w:t>) estar(</w:t>
      </w:r>
      <w:proofErr w:type="spellStart"/>
      <w:r w:rsidRPr="00482918">
        <w:rPr>
          <w:rFonts w:asciiTheme="minorHAnsi" w:hAnsiTheme="minorHAnsi" w:cstheme="minorHAnsi"/>
          <w:color w:val="FF0000"/>
        </w:rPr>
        <w:t>mos</w:t>
      </w:r>
      <w:proofErr w:type="spellEnd"/>
      <w:r w:rsidRPr="00482918">
        <w:rPr>
          <w:rFonts w:asciiTheme="minorHAnsi" w:hAnsiTheme="minorHAnsi" w:cstheme="minorHAnsi"/>
        </w:rPr>
        <w:t>) ciente(</w:t>
      </w:r>
      <w:r w:rsidRPr="00482918">
        <w:rPr>
          <w:rFonts w:asciiTheme="minorHAnsi" w:hAnsiTheme="minorHAnsi" w:cstheme="minorHAnsi"/>
          <w:color w:val="FF0000"/>
        </w:rPr>
        <w:t>s</w:t>
      </w:r>
      <w:r w:rsidRPr="00482918">
        <w:rPr>
          <w:rFonts w:asciiTheme="minorHAnsi" w:hAnsiTheme="minorHAnsi" w:cstheme="minorHAnsi"/>
        </w:rPr>
        <w:t>) de que a não-observância deste compromisso submeterá o(</w:t>
      </w:r>
      <w:r w:rsidRPr="00482918">
        <w:rPr>
          <w:rFonts w:asciiTheme="minorHAnsi" w:hAnsiTheme="minorHAnsi" w:cstheme="minorHAnsi"/>
          <w:color w:val="FF0000"/>
        </w:rPr>
        <w:t>aos</w:t>
      </w:r>
      <w:r w:rsidRPr="00482918">
        <w:rPr>
          <w:rFonts w:asciiTheme="minorHAnsi" w:hAnsiTheme="minorHAnsi" w:cstheme="minorHAnsi"/>
        </w:rPr>
        <w:t>)</w:t>
      </w:r>
      <w:r w:rsidRPr="00482918">
        <w:rPr>
          <w:rFonts w:asciiTheme="minorHAnsi" w:hAnsiTheme="minorHAnsi" w:cstheme="minorHAnsi"/>
        </w:rPr>
        <w:t xml:space="preserve"> </w:t>
      </w:r>
      <w:r w:rsidRPr="00482918">
        <w:rPr>
          <w:rFonts w:asciiTheme="minorHAnsi" w:hAnsiTheme="minorHAnsi" w:cstheme="minorHAnsi"/>
        </w:rPr>
        <w:t>infrator(</w:t>
      </w:r>
      <w:r w:rsidRPr="00482918">
        <w:rPr>
          <w:rFonts w:asciiTheme="minorHAnsi" w:hAnsiTheme="minorHAnsi" w:cstheme="minorHAnsi"/>
          <w:color w:val="FF0000"/>
        </w:rPr>
        <w:t>es</w:t>
      </w:r>
      <w:r w:rsidRPr="00482918">
        <w:rPr>
          <w:rFonts w:asciiTheme="minorHAnsi" w:hAnsiTheme="minorHAnsi" w:cstheme="minorHAnsi"/>
        </w:rPr>
        <w:t>)a sanções e penas previstas na Lei de Proteção de Direitos Autorais (N°. 9.609de 19 de fevereiro de 1998). Atesto(</w:t>
      </w:r>
      <w:r w:rsidRPr="00482918">
        <w:rPr>
          <w:rFonts w:asciiTheme="minorHAnsi" w:hAnsiTheme="minorHAnsi" w:cstheme="minorHAnsi"/>
          <w:color w:val="FF0000"/>
        </w:rPr>
        <w:t>amos</w:t>
      </w:r>
      <w:r w:rsidRPr="00482918">
        <w:rPr>
          <w:rFonts w:asciiTheme="minorHAnsi" w:hAnsiTheme="minorHAnsi" w:cstheme="minorHAnsi"/>
        </w:rPr>
        <w:t>)que, se solicitado, fornecerei(</w:t>
      </w:r>
      <w:r w:rsidRPr="00482918">
        <w:rPr>
          <w:rFonts w:asciiTheme="minorHAnsi" w:hAnsiTheme="minorHAnsi" w:cstheme="minorHAnsi"/>
          <w:color w:val="FF0000"/>
        </w:rPr>
        <w:t>remos</w:t>
      </w:r>
      <w:r w:rsidRPr="00482918">
        <w:rPr>
          <w:rFonts w:asciiTheme="minorHAnsi" w:hAnsiTheme="minorHAnsi" w:cstheme="minorHAnsi"/>
        </w:rPr>
        <w:t>) ou cooperarei(</w:t>
      </w:r>
      <w:r w:rsidRPr="00482918">
        <w:rPr>
          <w:rFonts w:asciiTheme="minorHAnsi" w:hAnsiTheme="minorHAnsi" w:cstheme="minorHAnsi"/>
          <w:color w:val="FF0000"/>
        </w:rPr>
        <w:t>remos</w:t>
      </w:r>
      <w:r w:rsidRPr="00482918">
        <w:rPr>
          <w:rFonts w:asciiTheme="minorHAnsi" w:hAnsiTheme="minorHAnsi" w:cstheme="minorHAnsi"/>
        </w:rPr>
        <w:t>) totalmente na obtenção e fornecimento de dados sobre os quais o manuscrito está baseado, para exame dos editores.</w:t>
      </w:r>
    </w:p>
    <w:p w14:paraId="00000004" w14:textId="545EDD4C" w:rsidR="000041BC" w:rsidRPr="009D7EEC" w:rsidRDefault="00482918" w:rsidP="00482918">
      <w:pPr>
        <w:jc w:val="both"/>
        <w:rPr>
          <w:rFonts w:asciiTheme="minorHAnsi" w:hAnsiTheme="minorHAnsi" w:cstheme="minorHAnsi"/>
        </w:rPr>
      </w:pPr>
      <w:r w:rsidRPr="00482918">
        <w:rPr>
          <w:rFonts w:asciiTheme="minorHAnsi" w:hAnsiTheme="minorHAnsi" w:cstheme="minorHAnsi"/>
        </w:rPr>
        <w:t>Na oportunidade</w:t>
      </w:r>
      <w:r>
        <w:t xml:space="preserve">, </w:t>
      </w:r>
      <w:r w:rsidR="008C10B7" w:rsidRPr="009D7EEC">
        <w:rPr>
          <w:rFonts w:asciiTheme="minorHAnsi" w:hAnsiTheme="minorHAnsi" w:cstheme="minorHAnsi"/>
        </w:rPr>
        <w:t>autoriz</w:t>
      </w:r>
      <w:r w:rsidR="009D7EEC" w:rsidRPr="009D7EEC">
        <w:rPr>
          <w:rFonts w:asciiTheme="minorHAnsi" w:hAnsiTheme="minorHAnsi" w:cstheme="minorHAnsi"/>
        </w:rPr>
        <w:t>o</w:t>
      </w:r>
      <w:r w:rsidR="00E32000">
        <w:rPr>
          <w:rFonts w:asciiTheme="minorHAnsi" w:hAnsiTheme="minorHAnsi" w:cstheme="minorHAnsi"/>
        </w:rPr>
        <w:t xml:space="preserve"> </w:t>
      </w:r>
      <w:r w:rsidR="00E32000" w:rsidRPr="00E32000">
        <w:rPr>
          <w:rFonts w:asciiTheme="minorHAnsi" w:hAnsiTheme="minorHAnsi" w:cstheme="minorHAnsi"/>
          <w:color w:val="FF0000"/>
        </w:rPr>
        <w:t>(autorizamos)</w:t>
      </w:r>
      <w:r w:rsidR="008C10B7" w:rsidRPr="00E32000">
        <w:rPr>
          <w:rFonts w:asciiTheme="minorHAnsi" w:hAnsiTheme="minorHAnsi" w:cstheme="minorHAnsi"/>
          <w:color w:val="FF0000"/>
        </w:rPr>
        <w:t xml:space="preserve"> </w:t>
      </w:r>
      <w:r w:rsidR="008C10B7" w:rsidRPr="009D7EEC">
        <w:rPr>
          <w:rFonts w:asciiTheme="minorHAnsi" w:hAnsiTheme="minorHAnsi" w:cstheme="minorHAnsi"/>
        </w:rPr>
        <w:t xml:space="preserve">que o </w:t>
      </w:r>
      <w:r w:rsidR="009D7EEC" w:rsidRPr="009D7EEC">
        <w:rPr>
          <w:rFonts w:asciiTheme="minorHAnsi" w:hAnsiTheme="minorHAnsi" w:cstheme="minorHAnsi"/>
        </w:rPr>
        <w:t>manuscrito</w:t>
      </w:r>
      <w:r w:rsidR="008C10B7" w:rsidRPr="009D7EEC">
        <w:rPr>
          <w:rFonts w:asciiTheme="minorHAnsi" w:hAnsiTheme="minorHAnsi" w:cstheme="minorHAnsi"/>
        </w:rPr>
        <w:t xml:space="preserve"> “</w:t>
      </w:r>
      <w:r w:rsidR="009D7EEC" w:rsidRPr="009D7EEC">
        <w:rPr>
          <w:rFonts w:asciiTheme="minorHAnsi" w:hAnsiTheme="minorHAnsi" w:cstheme="minorHAnsi"/>
          <w:color w:val="000000" w:themeColor="text1"/>
        </w:rPr>
        <w:t xml:space="preserve"> XXXXXX</w:t>
      </w:r>
      <w:r w:rsidR="71B7DB34" w:rsidRPr="009D7EEC">
        <w:rPr>
          <w:rFonts w:asciiTheme="minorHAnsi" w:hAnsiTheme="minorHAnsi" w:cstheme="minorHAnsi"/>
          <w:color w:val="000000" w:themeColor="text1"/>
        </w:rPr>
        <w:t>”</w:t>
      </w:r>
      <w:r w:rsidR="008C10B7" w:rsidRPr="009D7EEC">
        <w:rPr>
          <w:rFonts w:asciiTheme="minorHAnsi" w:hAnsiTheme="minorHAnsi" w:cstheme="minorHAnsi"/>
        </w:rPr>
        <w:t xml:space="preserve"> de </w:t>
      </w:r>
      <w:r w:rsidR="009D7EEC" w:rsidRPr="009D7EEC">
        <w:rPr>
          <w:rFonts w:asciiTheme="minorHAnsi" w:hAnsiTheme="minorHAnsi" w:cstheme="minorHAnsi"/>
        </w:rPr>
        <w:t>minha</w:t>
      </w:r>
      <w:r w:rsidR="008C10B7" w:rsidRPr="009D7EEC">
        <w:rPr>
          <w:rFonts w:asciiTheme="minorHAnsi" w:hAnsiTheme="minorHAnsi" w:cstheme="minorHAnsi"/>
        </w:rPr>
        <w:t xml:space="preserve"> autoria</w:t>
      </w:r>
      <w:r w:rsidR="002961D0">
        <w:rPr>
          <w:rFonts w:asciiTheme="minorHAnsi" w:hAnsiTheme="minorHAnsi" w:cstheme="minorHAnsi"/>
        </w:rPr>
        <w:t xml:space="preserve"> </w:t>
      </w:r>
      <w:r w:rsidR="002961D0" w:rsidRPr="002961D0">
        <w:rPr>
          <w:rFonts w:asciiTheme="minorHAnsi" w:hAnsiTheme="minorHAnsi" w:cstheme="minorHAnsi"/>
          <w:color w:val="FF0000"/>
        </w:rPr>
        <w:t>(nossa autoria)</w:t>
      </w:r>
      <w:r w:rsidR="008C10B7" w:rsidRPr="009D7EEC">
        <w:rPr>
          <w:rFonts w:asciiTheme="minorHAnsi" w:hAnsiTheme="minorHAnsi" w:cstheme="minorHAnsi"/>
        </w:rPr>
        <w:t>, aprovado pelo Conselho Editorial e selecionado pelo Comitê Editorial da Revista Práxis Educacional, seja publicado em suas versões eletrônica e impressa (se houver).</w:t>
      </w:r>
    </w:p>
    <w:p w14:paraId="00000005" w14:textId="390F0BF9" w:rsidR="000041BC" w:rsidRPr="009D7EEC" w:rsidRDefault="008C10B7">
      <w:pPr>
        <w:pStyle w:val="Normal0"/>
        <w:jc w:val="both"/>
        <w:rPr>
          <w:rFonts w:asciiTheme="minorHAnsi" w:eastAsia="Calibri" w:hAnsiTheme="minorHAnsi" w:cstheme="minorHAnsi"/>
        </w:rPr>
      </w:pPr>
      <w:r w:rsidRPr="009D7EEC">
        <w:rPr>
          <w:rFonts w:asciiTheme="minorHAnsi" w:eastAsia="Times New Roman" w:hAnsiTheme="minorHAnsi" w:cstheme="minorHAnsi"/>
        </w:rPr>
        <w:t>Declar</w:t>
      </w:r>
      <w:r w:rsidR="009D7EEC" w:rsidRPr="009D7EEC">
        <w:rPr>
          <w:rFonts w:asciiTheme="minorHAnsi" w:eastAsia="Times New Roman" w:hAnsiTheme="minorHAnsi" w:cstheme="minorHAnsi"/>
        </w:rPr>
        <w:t>o</w:t>
      </w:r>
      <w:r w:rsidR="00E32000" w:rsidRPr="00E32000">
        <w:rPr>
          <w:rFonts w:asciiTheme="minorHAnsi" w:eastAsia="Times New Roman" w:hAnsiTheme="minorHAnsi" w:cstheme="minorHAnsi"/>
          <w:color w:val="FF0000"/>
        </w:rPr>
        <w:t>(amos)</w:t>
      </w:r>
      <w:r w:rsidRPr="00E32000">
        <w:rPr>
          <w:rFonts w:asciiTheme="minorHAnsi" w:eastAsia="Times New Roman" w:hAnsiTheme="minorHAnsi" w:cstheme="minorHAnsi"/>
          <w:color w:val="FF0000"/>
        </w:rPr>
        <w:t xml:space="preserve"> </w:t>
      </w:r>
      <w:r w:rsidR="00E32000">
        <w:rPr>
          <w:rFonts w:asciiTheme="minorHAnsi" w:eastAsia="Times New Roman" w:hAnsiTheme="minorHAnsi" w:cstheme="minorHAnsi"/>
        </w:rPr>
        <w:t xml:space="preserve">ainda </w:t>
      </w:r>
      <w:r w:rsidRPr="009D7EEC">
        <w:rPr>
          <w:rFonts w:asciiTheme="minorHAnsi" w:eastAsia="Times New Roman" w:hAnsiTheme="minorHAnsi" w:cstheme="minorHAnsi"/>
        </w:rPr>
        <w:t>estar</w:t>
      </w:r>
      <w:r w:rsidR="00E32000" w:rsidRPr="00E32000">
        <w:rPr>
          <w:rFonts w:asciiTheme="minorHAnsi" w:eastAsia="Times New Roman" w:hAnsiTheme="minorHAnsi" w:cstheme="minorHAnsi"/>
          <w:color w:val="FF0000"/>
        </w:rPr>
        <w:t>(mos)</w:t>
      </w:r>
      <w:r w:rsidR="00E32000">
        <w:rPr>
          <w:rFonts w:asciiTheme="minorHAnsi" w:eastAsia="Times New Roman" w:hAnsiTheme="minorHAnsi" w:cstheme="minorHAnsi"/>
          <w:color w:val="FF0000"/>
        </w:rPr>
        <w:t xml:space="preserve"> </w:t>
      </w:r>
      <w:r w:rsidRPr="009D7EEC">
        <w:rPr>
          <w:rFonts w:asciiTheme="minorHAnsi" w:eastAsia="Times New Roman" w:hAnsiTheme="minorHAnsi" w:cstheme="minorHAnsi"/>
        </w:rPr>
        <w:t>ciente</w:t>
      </w:r>
      <w:r w:rsidR="00E32000" w:rsidRPr="00E32000">
        <w:rPr>
          <w:rFonts w:asciiTheme="minorHAnsi" w:eastAsia="Times New Roman" w:hAnsiTheme="minorHAnsi" w:cstheme="minorHAnsi"/>
          <w:color w:val="FF0000"/>
        </w:rPr>
        <w:t>(s)</w:t>
      </w:r>
      <w:r w:rsidRPr="009D7EEC">
        <w:rPr>
          <w:rFonts w:asciiTheme="minorHAnsi" w:eastAsia="Times New Roman" w:hAnsiTheme="minorHAnsi" w:cstheme="minorHAnsi"/>
        </w:rPr>
        <w:t>dos termos da Declaração de Direito Autoral proposta pela revista e disponível em sua página eletrônica e reproduzidos a seguir</w:t>
      </w:r>
      <w:r w:rsidRPr="009D7EEC">
        <w:rPr>
          <w:rFonts w:asciiTheme="minorHAnsi" w:eastAsia="Calibri" w:hAnsiTheme="minorHAnsi" w:cstheme="minorHAnsi"/>
        </w:rPr>
        <w:t>:</w:t>
      </w:r>
    </w:p>
    <w:p w14:paraId="00000006" w14:textId="77777777" w:rsidR="000041BC" w:rsidRPr="009D7EEC" w:rsidRDefault="008C10B7">
      <w:pPr>
        <w:pStyle w:val="Normal0"/>
        <w:ind w:left="2124"/>
        <w:jc w:val="both"/>
        <w:rPr>
          <w:rFonts w:asciiTheme="minorHAnsi" w:eastAsia="Calibri" w:hAnsiTheme="minorHAnsi" w:cstheme="minorHAnsi"/>
        </w:rPr>
      </w:pPr>
      <w:r w:rsidRPr="009D7EEC">
        <w:rPr>
          <w:rFonts w:asciiTheme="minorHAnsi" w:eastAsia="Calibri" w:hAnsiTheme="minorHAnsi" w:cstheme="minorHAnsi"/>
        </w:rPr>
        <w:t xml:space="preserve">a.     </w:t>
      </w:r>
      <w:r w:rsidRPr="009D7EEC">
        <w:rPr>
          <w:rFonts w:asciiTheme="minorHAnsi" w:eastAsia="Calibri" w:hAnsiTheme="minorHAnsi" w:cstheme="minorHAnsi"/>
          <w:i/>
        </w:rPr>
        <w:t xml:space="preserve">Autores mantém os direitos autorais e concedem à revista o direito de primeira publicação, com o trabalho simultaneamente licenciado sob a </w:t>
      </w:r>
      <w:proofErr w:type="spellStart"/>
      <w:r w:rsidRPr="009D7EEC">
        <w:rPr>
          <w:rFonts w:asciiTheme="minorHAnsi" w:eastAsia="Calibri" w:hAnsiTheme="minorHAnsi" w:cstheme="minorHAnsi"/>
          <w:i/>
        </w:rPr>
        <w:t>Creative</w:t>
      </w:r>
      <w:proofErr w:type="spellEnd"/>
      <w:r w:rsidRPr="009D7EEC">
        <w:rPr>
          <w:rFonts w:asciiTheme="minorHAnsi" w:eastAsia="Calibri" w:hAnsiTheme="minorHAnsi" w:cstheme="minorHAnsi"/>
          <w:i/>
        </w:rPr>
        <w:t xml:space="preserve"> </w:t>
      </w:r>
      <w:proofErr w:type="spellStart"/>
      <w:r w:rsidRPr="009D7EEC">
        <w:rPr>
          <w:rFonts w:asciiTheme="minorHAnsi" w:eastAsia="Calibri" w:hAnsiTheme="minorHAnsi" w:cstheme="minorHAnsi"/>
          <w:i/>
        </w:rPr>
        <w:t>Commons</w:t>
      </w:r>
      <w:proofErr w:type="spellEnd"/>
      <w:r w:rsidRPr="009D7EEC">
        <w:rPr>
          <w:rFonts w:asciiTheme="minorHAnsi" w:eastAsia="Calibri" w:hAnsiTheme="minorHAnsi" w:cstheme="minorHAnsi"/>
          <w:i/>
        </w:rPr>
        <w:t xml:space="preserve"> </w:t>
      </w:r>
      <w:proofErr w:type="spellStart"/>
      <w:r w:rsidRPr="009D7EEC">
        <w:rPr>
          <w:rFonts w:asciiTheme="minorHAnsi" w:eastAsia="Calibri" w:hAnsiTheme="minorHAnsi" w:cstheme="minorHAnsi"/>
          <w:i/>
        </w:rPr>
        <w:t>Attribution</w:t>
      </w:r>
      <w:proofErr w:type="spellEnd"/>
      <w:r w:rsidRPr="009D7EEC">
        <w:rPr>
          <w:rFonts w:asciiTheme="minorHAnsi" w:eastAsia="Calibri" w:hAnsiTheme="minorHAnsi" w:cstheme="minorHAnsi"/>
          <w:i/>
        </w:rPr>
        <w:t xml:space="preserve"> </w:t>
      </w:r>
      <w:proofErr w:type="spellStart"/>
      <w:r w:rsidRPr="009D7EEC">
        <w:rPr>
          <w:rFonts w:asciiTheme="minorHAnsi" w:eastAsia="Calibri" w:hAnsiTheme="minorHAnsi" w:cstheme="minorHAnsi"/>
          <w:i/>
        </w:rPr>
        <w:t>License</w:t>
      </w:r>
      <w:proofErr w:type="spellEnd"/>
      <w:r w:rsidRPr="009D7EEC">
        <w:rPr>
          <w:rFonts w:asciiTheme="minorHAnsi" w:eastAsia="Calibri" w:hAnsiTheme="minorHAnsi" w:cstheme="minorHAnsi"/>
          <w:i/>
        </w:rPr>
        <w:t>, permitindo o compartilhamento do trabalho com reconhecimento da autoria e da publicação inicial nesta revista.</w:t>
      </w:r>
    </w:p>
    <w:p w14:paraId="00000007" w14:textId="77777777" w:rsidR="000041BC" w:rsidRPr="009D7EEC" w:rsidRDefault="008C10B7">
      <w:pPr>
        <w:pStyle w:val="Normal0"/>
        <w:ind w:left="2124"/>
        <w:jc w:val="both"/>
        <w:rPr>
          <w:rFonts w:asciiTheme="minorHAnsi" w:eastAsia="Calibri" w:hAnsiTheme="minorHAnsi" w:cstheme="minorHAnsi"/>
          <w:i/>
        </w:rPr>
      </w:pPr>
      <w:r w:rsidRPr="009D7EEC">
        <w:rPr>
          <w:rFonts w:asciiTheme="minorHAnsi" w:eastAsia="Calibri" w:hAnsiTheme="minorHAnsi" w:cstheme="minorHAnsi"/>
          <w:i/>
        </w:rPr>
        <w:lastRenderedPageBreak/>
        <w:t>b.    Autores têm autorização para assumir contratos adicionais separadamente, para distribuição não-exclusiva da versão do trabalho publicada nesta revista (ex.: publicar em repositório institucional ou como capítulo de livro), com reconhecimento de autoria e da publicação inicial nesta revista.</w:t>
      </w:r>
    </w:p>
    <w:p w14:paraId="00000008" w14:textId="7865140B" w:rsidR="000041BC" w:rsidRPr="009D7EEC" w:rsidRDefault="008C10B7">
      <w:pPr>
        <w:pStyle w:val="Normal0"/>
        <w:ind w:left="2124"/>
        <w:jc w:val="both"/>
        <w:rPr>
          <w:rFonts w:asciiTheme="minorHAnsi" w:eastAsia="Calibri" w:hAnsiTheme="minorHAnsi" w:cstheme="minorHAnsi"/>
          <w:i/>
        </w:rPr>
      </w:pPr>
      <w:r w:rsidRPr="009D7EEC">
        <w:rPr>
          <w:rFonts w:asciiTheme="minorHAnsi" w:eastAsia="Calibri" w:hAnsiTheme="minorHAnsi" w:cstheme="minorHAnsi"/>
          <w:i/>
        </w:rPr>
        <w:t>c.     Autores têm permissão para distribuir seu trabalho online (ex.: em repositórios institucionais ou na sua página pessoal</w:t>
      </w:r>
      <w:r w:rsidR="00E32000">
        <w:rPr>
          <w:rFonts w:asciiTheme="minorHAnsi" w:eastAsia="Calibri" w:hAnsiTheme="minorHAnsi" w:cstheme="minorHAnsi"/>
          <w:i/>
        </w:rPr>
        <w:t>)</w:t>
      </w:r>
      <w:r w:rsidRPr="009D7EEC">
        <w:rPr>
          <w:rFonts w:asciiTheme="minorHAnsi" w:eastAsia="Calibri" w:hAnsiTheme="minorHAnsi" w:cstheme="minorHAnsi"/>
          <w:i/>
        </w:rPr>
        <w:t>, já que isso pode gerar alterações produtivas, bem como aumentar o impacto e a citação do trabalho publicado.</w:t>
      </w:r>
    </w:p>
    <w:p w14:paraId="4F258516" w14:textId="77777777" w:rsidR="00482918" w:rsidRDefault="00482918" w:rsidP="00482918">
      <w:pPr>
        <w:pStyle w:val="Normal0"/>
        <w:rPr>
          <w:rFonts w:eastAsia="Times New Roman"/>
          <w:color w:val="000000" w:themeColor="text1"/>
        </w:rPr>
      </w:pPr>
    </w:p>
    <w:p w14:paraId="00000009" w14:textId="51B81E15" w:rsidR="000041BC" w:rsidRDefault="009D7EEC" w:rsidP="00482918">
      <w:pPr>
        <w:pStyle w:val="Normal0"/>
        <w:rPr>
          <w:rFonts w:eastAsia="Times New Roman"/>
          <w:color w:val="000000"/>
        </w:rPr>
      </w:pPr>
      <w:r>
        <w:rPr>
          <w:rFonts w:eastAsia="Times New Roman"/>
          <w:color w:val="000000" w:themeColor="text1"/>
        </w:rPr>
        <w:t>Local e data</w:t>
      </w:r>
    </w:p>
    <w:p w14:paraId="0000000A" w14:textId="26DF7F16" w:rsidR="000041BC" w:rsidRDefault="000041BC">
      <w:pPr>
        <w:pStyle w:val="Normal0"/>
        <w:jc w:val="right"/>
      </w:pPr>
      <w:bookmarkStart w:id="0" w:name="_GoBack"/>
      <w:bookmarkEnd w:id="0"/>
    </w:p>
    <w:p w14:paraId="3CD1A19B" w14:textId="7BFE1461" w:rsidR="000041BC" w:rsidRDefault="00E32000">
      <w:pPr>
        <w:pStyle w:val="Normal0"/>
        <w:rPr>
          <w:color w:val="FF0000"/>
        </w:rPr>
      </w:pPr>
      <w:r>
        <w:rPr>
          <w:color w:val="FF0000"/>
        </w:rPr>
        <w:t>Assinatura eletrônica via Gov.</w:t>
      </w:r>
      <w:r w:rsidR="002961D0" w:rsidRPr="002961D0">
        <w:rPr>
          <w:color w:val="FF0000"/>
        </w:rPr>
        <w:t>br</w:t>
      </w:r>
      <w:r>
        <w:rPr>
          <w:color w:val="FF0000"/>
        </w:rPr>
        <w:t>,</w:t>
      </w:r>
    </w:p>
    <w:p w14:paraId="03A3A48C" w14:textId="2E590C26" w:rsidR="00E32000" w:rsidRPr="002961D0" w:rsidRDefault="00E32000">
      <w:pPr>
        <w:pStyle w:val="Normal0"/>
        <w:rPr>
          <w:color w:val="FF0000"/>
        </w:rPr>
      </w:pPr>
      <w:r>
        <w:rPr>
          <w:color w:val="FF0000"/>
        </w:rPr>
        <w:t>Em caso de não dispor de conta Gov.br, é obrigatória a apresentação de documento pessoal que comprove a assinatura física dos autores.</w:t>
      </w:r>
    </w:p>
    <w:sectPr w:rsidR="00E32000" w:rsidRPr="002961D0" w:rsidSect="00482918">
      <w:headerReference w:type="default" r:id="rId7"/>
      <w:footerReference w:type="default" r:id="rId8"/>
      <w:pgSz w:w="11906" w:h="16838"/>
      <w:pgMar w:top="1701" w:right="1134" w:bottom="1134" w:left="1701" w:header="1418" w:footer="4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9900" w14:textId="77777777" w:rsidR="00DC6BF0" w:rsidRDefault="00DC6BF0">
      <w:pPr>
        <w:spacing w:after="0" w:line="240" w:lineRule="auto"/>
      </w:pPr>
      <w:r>
        <w:separator/>
      </w:r>
    </w:p>
  </w:endnote>
  <w:endnote w:type="continuationSeparator" w:id="0">
    <w:p w14:paraId="4B24369C" w14:textId="77777777" w:rsidR="00DC6BF0" w:rsidRDefault="00DC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0" w14:textId="773570A3" w:rsidR="000041BC" w:rsidRDefault="008C10B7">
    <w:pPr>
      <w:pStyle w:val="Normal0"/>
      <w:pBdr>
        <w:top w:val="nil"/>
        <w:left w:val="nil"/>
        <w:bottom w:val="nil"/>
        <w:right w:val="nil"/>
        <w:between w:val="nil"/>
      </w:pBdr>
      <w:tabs>
        <w:tab w:val="center" w:pos="4252"/>
        <w:tab w:val="right" w:pos="8504"/>
      </w:tabs>
      <w:spacing w:after="0" w:line="240" w:lineRule="auto"/>
      <w:ind w:right="-852"/>
      <w:jc w:val="right"/>
      <w:rPr>
        <w:rFonts w:ascii="Calibri" w:eastAsia="Calibri" w:hAnsi="Calibri" w:cs="Calibri"/>
        <w:b/>
        <w:color w:val="FFFFFF"/>
        <w:sz w:val="28"/>
        <w:szCs w:val="28"/>
      </w:rPr>
    </w:pPr>
    <w:r>
      <w:rPr>
        <w:rFonts w:ascii="Calibri" w:eastAsia="Calibri" w:hAnsi="Calibri" w:cs="Calibri"/>
        <w:b/>
        <w:color w:val="FFFFFF"/>
        <w:sz w:val="28"/>
        <w:szCs w:val="28"/>
      </w:rPr>
      <w:fldChar w:fldCharType="begin"/>
    </w:r>
    <w:r>
      <w:rPr>
        <w:rFonts w:ascii="Calibri" w:eastAsia="Calibri" w:hAnsi="Calibri" w:cs="Calibri"/>
        <w:b/>
        <w:color w:val="FFFFFF"/>
        <w:sz w:val="28"/>
        <w:szCs w:val="28"/>
      </w:rPr>
      <w:instrText>PAGE</w:instrText>
    </w:r>
    <w:r>
      <w:rPr>
        <w:rFonts w:ascii="Calibri" w:eastAsia="Calibri" w:hAnsi="Calibri" w:cs="Calibri"/>
        <w:b/>
        <w:color w:val="FFFFFF"/>
        <w:sz w:val="28"/>
        <w:szCs w:val="28"/>
      </w:rPr>
      <w:fldChar w:fldCharType="separate"/>
    </w:r>
    <w:r w:rsidR="00482918">
      <w:rPr>
        <w:rFonts w:ascii="Calibri" w:eastAsia="Calibri" w:hAnsi="Calibri" w:cs="Calibri"/>
        <w:b/>
        <w:noProof/>
        <w:color w:val="FFFFFF"/>
        <w:sz w:val="28"/>
        <w:szCs w:val="28"/>
      </w:rPr>
      <w:t>1</w:t>
    </w:r>
    <w:r>
      <w:rPr>
        <w:rFonts w:ascii="Calibri" w:eastAsia="Calibri" w:hAnsi="Calibri" w:cs="Calibri"/>
        <w:b/>
        <w:color w:val="FFFFFF"/>
        <w:sz w:val="28"/>
        <w:szCs w:val="28"/>
      </w:rPr>
      <w:fldChar w:fldCharType="end"/>
    </w:r>
    <w:r>
      <w:rPr>
        <w:noProof/>
      </w:rPr>
      <mc:AlternateContent>
        <mc:Choice Requires="wps">
          <w:drawing>
            <wp:anchor distT="0" distB="0" distL="114300" distR="114300" simplePos="0" relativeHeight="251661312" behindDoc="0" locked="0" layoutInCell="1" hidden="0" allowOverlap="1" wp14:anchorId="1DEEBF6E" wp14:editId="07777777">
              <wp:simplePos x="0" y="0"/>
              <wp:positionH relativeFrom="column">
                <wp:posOffset>1371600</wp:posOffset>
              </wp:positionH>
              <wp:positionV relativeFrom="paragraph">
                <wp:posOffset>0</wp:posOffset>
              </wp:positionV>
              <wp:extent cx="4542155" cy="535736"/>
              <wp:effectExtent l="0" t="0" r="0" b="0"/>
              <wp:wrapNone/>
              <wp:docPr id="1718630982" name="Retângulo 1718630982"/>
              <wp:cNvGraphicFramePr/>
              <a:graphic xmlns:a="http://schemas.openxmlformats.org/drawingml/2006/main">
                <a:graphicData uri="http://schemas.microsoft.com/office/word/2010/wordprocessingShape">
                  <wps:wsp>
                    <wps:cNvSpPr/>
                    <wps:spPr>
                      <a:xfrm>
                        <a:off x="3079685" y="3516895"/>
                        <a:ext cx="4532630" cy="526211"/>
                      </a:xfrm>
                      <a:prstGeom prst="rect">
                        <a:avLst/>
                      </a:prstGeom>
                      <a:noFill/>
                      <a:ln>
                        <a:noFill/>
                      </a:ln>
                    </wps:spPr>
                    <wps:txbx>
                      <w:txbxContent>
                        <w:p w14:paraId="119828D1" w14:textId="77777777" w:rsidR="000041BC" w:rsidRDefault="008C10B7">
                          <w:pPr>
                            <w:pStyle w:val="Normal0"/>
                            <w:spacing w:line="275" w:lineRule="auto"/>
                            <w:jc w:val="right"/>
                            <w:textDirection w:val="btLr"/>
                          </w:pPr>
                          <w:r>
                            <w:rPr>
                              <w:rFonts w:eastAsia="Times New Roman"/>
                              <w:color w:val="808080"/>
                              <w:sz w:val="22"/>
                            </w:rPr>
                            <w:t xml:space="preserve">REVISTA </w:t>
                          </w:r>
                          <w:r>
                            <w:rPr>
                              <w:rFonts w:eastAsia="Times New Roman"/>
                              <w:b/>
                              <w:color w:val="808080"/>
                              <w:sz w:val="22"/>
                            </w:rPr>
                            <w:t>PRÁXIS EDUCACIONAL</w:t>
                          </w:r>
                          <w:r>
                            <w:rPr>
                              <w:rFonts w:eastAsia="Times New Roman"/>
                              <w:color w:val="808080"/>
                              <w:sz w:val="22"/>
                            </w:rPr>
                            <w:t xml:space="preserve"> </w:t>
                          </w:r>
                          <w:r>
                            <w:rPr>
                              <w:rFonts w:eastAsia="Times New Roman"/>
                              <w:color w:val="808080"/>
                            </w:rPr>
                            <w:br/>
                          </w:r>
                          <w:r>
                            <w:rPr>
                              <w:rFonts w:eastAsia="Times New Roman"/>
                              <w:b/>
                              <w:color w:val="808080"/>
                              <w:sz w:val="22"/>
                            </w:rPr>
                            <w:t>VITÓRIA DA CONQUISTA</w:t>
                          </w:r>
                          <w:r>
                            <w:rPr>
                              <w:rFonts w:eastAsia="Times New Roman"/>
                              <w:color w:val="808080"/>
                              <w:sz w:val="22"/>
                            </w:rPr>
                            <w:t xml:space="preserve">  |  BAHIA |  </w:t>
                          </w:r>
                          <w:r>
                            <w:rPr>
                              <w:rFonts w:eastAsia="Times New Roman"/>
                              <w:b/>
                              <w:color w:val="808080"/>
                              <w:sz w:val="22"/>
                            </w:rPr>
                            <w:t>BRASIL</w:t>
                          </w:r>
                          <w:r>
                            <w:rPr>
                              <w:rFonts w:eastAsia="Times New Roman"/>
                              <w:color w:val="808080"/>
                              <w:sz w:val="22"/>
                            </w:rPr>
                            <w:t xml:space="preserve">  </w:t>
                          </w:r>
                        </w:p>
                        <w:p w14:paraId="0A37501D" w14:textId="77777777" w:rsidR="000041BC" w:rsidRDefault="000041BC">
                          <w:pPr>
                            <w:pStyle w:val="Normal0"/>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1DEEBF6E" id="Retângulo 1718630982" o:spid="_x0000_s1026" style="position:absolute;left:0;text-align:left;margin-left:108pt;margin-top:0;width:357.65pt;height:4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" filled="f" stroked="f">
              <v:textbox inset="2.53958mm,1.2694mm,2.53958mm,1.2694mm">
                <w:txbxContent>
                  <w:p w14:paraId="119828D1" w14:textId="77777777" w:rsidR="000041BC" w:rsidRDefault="008C10B7">
                    <w:pPr>
                      <w:pStyle w:val="Normal0"/>
                      <w:spacing w:line="275" w:lineRule="auto"/>
                      <w:jc w:val="right"/>
                      <w:textDirection w:val="btLr"/>
                    </w:pPr>
                    <w:r>
                      <w:rPr>
                        <w:rFonts w:eastAsia="Times New Roman"/>
                        <w:color w:val="808080"/>
                        <w:sz w:val="22"/>
                      </w:rPr>
                      <w:t xml:space="preserve">REVISTA </w:t>
                    </w:r>
                    <w:r>
                      <w:rPr>
                        <w:rFonts w:eastAsia="Times New Roman"/>
                        <w:b/>
                        <w:color w:val="808080"/>
                        <w:sz w:val="22"/>
                      </w:rPr>
                      <w:t>PRÁXIS EDUCACIONAL</w:t>
                    </w:r>
                    <w:r>
                      <w:rPr>
                        <w:rFonts w:eastAsia="Times New Roman"/>
                        <w:color w:val="808080"/>
                        <w:sz w:val="22"/>
                      </w:rPr>
                      <w:t xml:space="preserve"> </w:t>
                    </w:r>
                    <w:r>
                      <w:rPr>
                        <w:rFonts w:eastAsia="Times New Roman"/>
                        <w:color w:val="808080"/>
                      </w:rPr>
                      <w:br/>
                    </w:r>
                    <w:r>
                      <w:rPr>
                        <w:rFonts w:eastAsia="Times New Roman"/>
                        <w:b/>
                        <w:color w:val="808080"/>
                        <w:sz w:val="22"/>
                      </w:rPr>
                      <w:t>VITÓRIA DA CONQUISTA</w:t>
                    </w:r>
                    <w:r>
                      <w:rPr>
                        <w:rFonts w:eastAsia="Times New Roman"/>
                        <w:color w:val="808080"/>
                        <w:sz w:val="22"/>
                      </w:rPr>
                      <w:t xml:space="preserve">  |  BAHIA |  </w:t>
                    </w:r>
                    <w:r>
                      <w:rPr>
                        <w:rFonts w:eastAsia="Times New Roman"/>
                        <w:b/>
                        <w:color w:val="808080"/>
                        <w:sz w:val="22"/>
                      </w:rPr>
                      <w:t>BRASIL</w:t>
                    </w:r>
                    <w:r>
                      <w:rPr>
                        <w:rFonts w:eastAsia="Times New Roman"/>
                        <w:color w:val="808080"/>
                        <w:sz w:val="22"/>
                      </w:rPr>
                      <w:t xml:space="preserve">  </w:t>
                    </w:r>
                  </w:p>
                  <w:p w14:paraId="0A37501D" w14:textId="77777777" w:rsidR="000041BC" w:rsidRDefault="000041BC">
                    <w:pPr>
                      <w:pStyle w:val="Normal0"/>
                      <w:spacing w:line="275" w:lineRule="auto"/>
                      <w:jc w:val="right"/>
                      <w:textDirection w:val="btLr"/>
                    </w:pPr>
                  </w:p>
                </w:txbxContent>
              </v:textbox>
            </v:rect>
          </w:pict>
        </mc:Fallback>
      </mc:AlternateContent>
    </w:r>
  </w:p>
  <w:p w14:paraId="00000011" w14:textId="77777777" w:rsidR="000041BC" w:rsidRDefault="000041BC">
    <w:pPr>
      <w:pStyle w:val="Normal0"/>
      <w:pBdr>
        <w:top w:val="nil"/>
        <w:left w:val="nil"/>
        <w:bottom w:val="nil"/>
        <w:right w:val="nil"/>
        <w:between w:val="nil"/>
      </w:pBdr>
      <w:tabs>
        <w:tab w:val="center" w:pos="4252"/>
        <w:tab w:val="right" w:pos="8504"/>
      </w:tabs>
      <w:spacing w:after="0" w:line="240"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68957" w14:textId="77777777" w:rsidR="00DC6BF0" w:rsidRDefault="00DC6BF0">
      <w:pPr>
        <w:spacing w:after="0" w:line="240" w:lineRule="auto"/>
      </w:pPr>
      <w:r>
        <w:separator/>
      </w:r>
    </w:p>
  </w:footnote>
  <w:footnote w:type="continuationSeparator" w:id="0">
    <w:p w14:paraId="254F95E3" w14:textId="77777777" w:rsidR="00DC6BF0" w:rsidRDefault="00DC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F" w14:textId="19094455" w:rsidR="000041BC" w:rsidRDefault="00482918" w:rsidP="00482918">
    <w:pPr>
      <w:pStyle w:val="Normal0"/>
      <w:rPr>
        <w:rFonts w:ascii="Calibri" w:eastAsia="Calibri" w:hAnsi="Calibri" w:cs="Calibri"/>
        <w:color w:val="000000"/>
        <w:sz w:val="22"/>
        <w:szCs w:val="22"/>
      </w:rPr>
    </w:pPr>
    <w:r>
      <w:rPr>
        <w:noProof/>
      </w:rPr>
      <w:drawing>
        <wp:anchor distT="0" distB="0" distL="0" distR="0" simplePos="0" relativeHeight="251659264" behindDoc="1" locked="0" layoutInCell="1" hidden="0" allowOverlap="1" wp14:anchorId="7F7F359C" wp14:editId="5B3ED2A8">
          <wp:simplePos x="0" y="0"/>
          <wp:positionH relativeFrom="column">
            <wp:posOffset>-1012825</wp:posOffset>
          </wp:positionH>
          <wp:positionV relativeFrom="paragraph">
            <wp:posOffset>-948690</wp:posOffset>
          </wp:positionV>
          <wp:extent cx="7776757" cy="8477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6757" cy="8477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2A5EC"/>
    <w:rsid w:val="000041BC"/>
    <w:rsid w:val="00174EC7"/>
    <w:rsid w:val="002961D0"/>
    <w:rsid w:val="00482918"/>
    <w:rsid w:val="0070426B"/>
    <w:rsid w:val="008C10B7"/>
    <w:rsid w:val="009D7EEC"/>
    <w:rsid w:val="00C2749D"/>
    <w:rsid w:val="00DC6BF0"/>
    <w:rsid w:val="00E32000"/>
    <w:rsid w:val="00F336E7"/>
    <w:rsid w:val="3169172C"/>
    <w:rsid w:val="48E2A5EC"/>
    <w:rsid w:val="71B7D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qFormat/>
    <w:rsid w:val="002F3471"/>
    <w:rPr>
      <w:rFonts w:eastAsia="Constanti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9305C3"/>
    <w:pPr>
      <w:tabs>
        <w:tab w:val="center" w:pos="4252"/>
        <w:tab w:val="right" w:pos="8504"/>
      </w:tabs>
      <w:spacing w:after="0" w:line="240" w:lineRule="auto"/>
    </w:pPr>
    <w:rPr>
      <w:rFonts w:asciiTheme="minorHAnsi" w:eastAsiaTheme="minorHAnsi" w:hAnsiTheme="minorHAnsi" w:cstheme="minorBidi"/>
      <w:sz w:val="22"/>
    </w:rPr>
  </w:style>
  <w:style w:type="character" w:customStyle="1" w:styleId="CabealhoChar">
    <w:name w:val="Cabeçalho Char"/>
    <w:basedOn w:val="Fontepargpadro"/>
    <w:link w:val="Cabealho"/>
    <w:uiPriority w:val="99"/>
    <w:rsid w:val="009305C3"/>
  </w:style>
  <w:style w:type="paragraph" w:styleId="Rodap">
    <w:name w:val="footer"/>
    <w:basedOn w:val="Normal0"/>
    <w:link w:val="RodapChar"/>
    <w:uiPriority w:val="99"/>
    <w:unhideWhenUsed/>
    <w:rsid w:val="009305C3"/>
    <w:pPr>
      <w:tabs>
        <w:tab w:val="center" w:pos="4252"/>
        <w:tab w:val="right" w:pos="8504"/>
      </w:tabs>
      <w:spacing w:after="0" w:line="240" w:lineRule="auto"/>
    </w:pPr>
    <w:rPr>
      <w:rFonts w:asciiTheme="minorHAnsi" w:eastAsiaTheme="minorHAnsi" w:hAnsiTheme="minorHAnsi" w:cstheme="minorBidi"/>
      <w:sz w:val="22"/>
    </w:rPr>
  </w:style>
  <w:style w:type="character" w:customStyle="1" w:styleId="RodapChar">
    <w:name w:val="Rodapé Char"/>
    <w:basedOn w:val="Fontepargpadro"/>
    <w:link w:val="Rodap"/>
    <w:uiPriority w:val="99"/>
    <w:rsid w:val="009305C3"/>
  </w:style>
  <w:style w:type="character" w:styleId="Hyperlink">
    <w:name w:val="Hyperlink"/>
    <w:basedOn w:val="Fontepargpadro"/>
    <w:uiPriority w:val="99"/>
    <w:unhideWhenUsed/>
    <w:rsid w:val="009305C3"/>
    <w:rPr>
      <w:color w:val="0000FF"/>
      <w:u w:val="single"/>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mnWLVXHFvjJf0yEYaWN7XDtvTA==">AMUW2mVMd74jdIQXzF6fygKpYLo6BJEH+gxuYTVcIo4Yb7esWArwjcPGXQmeaBFJ/x0ApoPLvpv+1qxwcqs7jQxCK2q7ZJtKVT56re9XxJCr97kib98RrNI=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2612</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2025-01-09T12:48:00Z</dcterms:created>
  <dcterms:modified xsi:type="dcterms:W3CDTF">2025-01-09T12:48:00Z</dcterms:modified>
</cp:coreProperties>
</file>